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7BDA" w14:textId="77777777" w:rsidR="00FE067E" w:rsidRPr="008A18BB" w:rsidRDefault="003C6034" w:rsidP="00CC1F3B">
      <w:pPr>
        <w:pStyle w:val="TitlePageOrigin"/>
        <w:rPr>
          <w:color w:val="auto"/>
        </w:rPr>
      </w:pPr>
      <w:r w:rsidRPr="008A18BB">
        <w:rPr>
          <w:caps w:val="0"/>
          <w:color w:val="auto"/>
        </w:rPr>
        <w:t>WEST VIRGINIA LEGISLATURE</w:t>
      </w:r>
    </w:p>
    <w:p w14:paraId="47A61C0F" w14:textId="38788E02" w:rsidR="00CD36CF" w:rsidRPr="008A18BB" w:rsidRDefault="00CD36CF" w:rsidP="00CC1F3B">
      <w:pPr>
        <w:pStyle w:val="TitlePageSession"/>
        <w:rPr>
          <w:color w:val="auto"/>
        </w:rPr>
      </w:pPr>
      <w:r w:rsidRPr="008A18BB">
        <w:rPr>
          <w:color w:val="auto"/>
        </w:rPr>
        <w:t>20</w:t>
      </w:r>
      <w:r w:rsidR="00EC5E63" w:rsidRPr="008A18BB">
        <w:rPr>
          <w:color w:val="auto"/>
        </w:rPr>
        <w:t>2</w:t>
      </w:r>
      <w:r w:rsidR="00FC1DA6" w:rsidRPr="008A18BB">
        <w:rPr>
          <w:color w:val="auto"/>
        </w:rPr>
        <w:t>5</w:t>
      </w:r>
      <w:r w:rsidRPr="008A18BB">
        <w:rPr>
          <w:color w:val="auto"/>
        </w:rPr>
        <w:t xml:space="preserve"> </w:t>
      </w:r>
      <w:r w:rsidR="003C6034" w:rsidRPr="008A18BB">
        <w:rPr>
          <w:caps w:val="0"/>
          <w:color w:val="auto"/>
        </w:rPr>
        <w:t>REGULAR SESSION</w:t>
      </w:r>
    </w:p>
    <w:p w14:paraId="4A8F3853" w14:textId="77777777" w:rsidR="00CD36CF" w:rsidRPr="008A18BB" w:rsidRDefault="0095586A" w:rsidP="00CC1F3B">
      <w:pPr>
        <w:pStyle w:val="TitlePageBillPrefix"/>
        <w:rPr>
          <w:color w:val="auto"/>
        </w:rPr>
      </w:pPr>
      <w:sdt>
        <w:sdtPr>
          <w:rPr>
            <w:color w:val="auto"/>
          </w:rPr>
          <w:tag w:val="IntroDate"/>
          <w:id w:val="-1236936958"/>
          <w:placeholder>
            <w:docPart w:val="19CED1D3020946C8A5F5ECAE14A880F9"/>
          </w:placeholder>
          <w:text/>
        </w:sdtPr>
        <w:sdtEndPr/>
        <w:sdtContent>
          <w:r w:rsidR="00AE48A0" w:rsidRPr="008A18BB">
            <w:rPr>
              <w:color w:val="auto"/>
            </w:rPr>
            <w:t>Introduced</w:t>
          </w:r>
        </w:sdtContent>
      </w:sdt>
    </w:p>
    <w:p w14:paraId="7370AFED" w14:textId="2482070B" w:rsidR="00CD36CF" w:rsidRPr="008A18BB" w:rsidRDefault="0095586A" w:rsidP="00CC1F3B">
      <w:pPr>
        <w:pStyle w:val="BillNumber"/>
        <w:rPr>
          <w:color w:val="auto"/>
        </w:rPr>
      </w:pPr>
      <w:sdt>
        <w:sdtPr>
          <w:rPr>
            <w:color w:val="auto"/>
          </w:rPr>
          <w:tag w:val="Chamber"/>
          <w:id w:val="893011969"/>
          <w:lock w:val="sdtLocked"/>
          <w:placeholder>
            <w:docPart w:val="ACF26071DA2C4CE5A53EABD861C46739"/>
          </w:placeholder>
          <w:dropDownList>
            <w:listItem w:displayText="House" w:value="House"/>
            <w:listItem w:displayText="Senate" w:value="Senate"/>
          </w:dropDownList>
        </w:sdtPr>
        <w:sdtEndPr/>
        <w:sdtContent>
          <w:r w:rsidR="00FC1DA6" w:rsidRPr="008A18BB">
            <w:rPr>
              <w:color w:val="auto"/>
            </w:rPr>
            <w:t>Senate</w:t>
          </w:r>
        </w:sdtContent>
      </w:sdt>
      <w:r w:rsidR="00303684" w:rsidRPr="008A18BB">
        <w:rPr>
          <w:color w:val="auto"/>
        </w:rPr>
        <w:t xml:space="preserve"> </w:t>
      </w:r>
      <w:r w:rsidR="00CD36CF" w:rsidRPr="008A18BB">
        <w:rPr>
          <w:color w:val="auto"/>
        </w:rPr>
        <w:t xml:space="preserve">Bill </w:t>
      </w:r>
      <w:sdt>
        <w:sdtPr>
          <w:rPr>
            <w:color w:val="auto"/>
          </w:rPr>
          <w:tag w:val="BNum"/>
          <w:id w:val="1645317809"/>
          <w:lock w:val="sdtLocked"/>
          <w:placeholder>
            <w:docPart w:val="6F1FBED44049495CA33CBD6F993357A3"/>
          </w:placeholder>
          <w:text/>
        </w:sdtPr>
        <w:sdtEndPr/>
        <w:sdtContent>
          <w:r w:rsidR="00392CB3">
            <w:rPr>
              <w:color w:val="auto"/>
            </w:rPr>
            <w:t>689</w:t>
          </w:r>
        </w:sdtContent>
      </w:sdt>
    </w:p>
    <w:p w14:paraId="451A06E4" w14:textId="68D52CA7" w:rsidR="00CD36CF" w:rsidRPr="008A18BB" w:rsidRDefault="00CD36CF" w:rsidP="00CC1F3B">
      <w:pPr>
        <w:pStyle w:val="Sponsors"/>
        <w:rPr>
          <w:color w:val="auto"/>
        </w:rPr>
      </w:pPr>
      <w:r w:rsidRPr="008A18BB">
        <w:rPr>
          <w:color w:val="auto"/>
        </w:rPr>
        <w:t xml:space="preserve">By </w:t>
      </w:r>
      <w:sdt>
        <w:sdtPr>
          <w:rPr>
            <w:color w:val="auto"/>
          </w:rPr>
          <w:tag w:val="Sponsors"/>
          <w:id w:val="1589585889"/>
          <w:placeholder>
            <w:docPart w:val="E5D936C4458344F88482E86821FA26F3"/>
          </w:placeholder>
          <w:text w:multiLine="1"/>
        </w:sdtPr>
        <w:sdtEndPr/>
        <w:sdtContent>
          <w:r w:rsidR="00FC1DA6" w:rsidRPr="008A18BB">
            <w:rPr>
              <w:color w:val="auto"/>
            </w:rPr>
            <w:t>Senator</w:t>
          </w:r>
          <w:r w:rsidR="00307649">
            <w:rPr>
              <w:color w:val="auto"/>
            </w:rPr>
            <w:t>s</w:t>
          </w:r>
          <w:r w:rsidR="00FC1DA6" w:rsidRPr="008A18BB">
            <w:rPr>
              <w:color w:val="auto"/>
            </w:rPr>
            <w:t xml:space="preserve"> </w:t>
          </w:r>
          <w:r w:rsidR="005E536D">
            <w:rPr>
              <w:color w:val="auto"/>
            </w:rPr>
            <w:t>Rose</w:t>
          </w:r>
        </w:sdtContent>
      </w:sdt>
      <w:r w:rsidR="0095586A">
        <w:rPr>
          <w:color w:val="auto"/>
        </w:rPr>
        <w:t xml:space="preserve">, </w:t>
      </w:r>
      <w:r w:rsidR="00307649">
        <w:rPr>
          <w:color w:val="auto"/>
        </w:rPr>
        <w:t>Rucker</w:t>
      </w:r>
      <w:r w:rsidR="0095586A">
        <w:rPr>
          <w:color w:val="auto"/>
        </w:rPr>
        <w:t>, Willis, and Taylor</w:t>
      </w:r>
    </w:p>
    <w:p w14:paraId="128732F8" w14:textId="7BE0ABCA" w:rsidR="00E831B3" w:rsidRPr="008A18BB" w:rsidRDefault="00CD36CF" w:rsidP="00CC1F3B">
      <w:pPr>
        <w:pStyle w:val="References"/>
        <w:rPr>
          <w:color w:val="auto"/>
        </w:rPr>
      </w:pPr>
      <w:r w:rsidRPr="008A18BB">
        <w:rPr>
          <w:color w:val="auto"/>
        </w:rPr>
        <w:t>[</w:t>
      </w:r>
      <w:sdt>
        <w:sdtPr>
          <w:rPr>
            <w:color w:val="auto"/>
          </w:rPr>
          <w:tag w:val="References"/>
          <w:id w:val="-1043047873"/>
          <w:placeholder>
            <w:docPart w:val="F8708601D62048899686E8D7B10FB02F"/>
          </w:placeholder>
          <w:text w:multiLine="1"/>
        </w:sdtPr>
        <w:sdtEndPr/>
        <w:sdtContent>
          <w:r w:rsidR="00093AB0" w:rsidRPr="008A18BB">
            <w:rPr>
              <w:color w:val="auto"/>
            </w:rPr>
            <w:t xml:space="preserve">Introduced </w:t>
          </w:r>
          <w:r w:rsidR="00392CB3">
            <w:rPr>
              <w:color w:val="auto"/>
            </w:rPr>
            <w:t>March 4, 2025</w:t>
          </w:r>
          <w:r w:rsidR="00093AB0" w:rsidRPr="008A18BB">
            <w:rPr>
              <w:color w:val="auto"/>
            </w:rPr>
            <w:t>; referred</w:t>
          </w:r>
          <w:r w:rsidR="00093AB0" w:rsidRPr="008A18BB">
            <w:rPr>
              <w:color w:val="auto"/>
            </w:rPr>
            <w:br/>
            <w:t xml:space="preserve">to the Committee on </w:t>
          </w:r>
          <w:r w:rsidR="00245F1A">
            <w:rPr>
              <w:color w:val="auto"/>
            </w:rPr>
            <w:t>Health and Human Resources; and then to the Committee on the Judiciary</w:t>
          </w:r>
        </w:sdtContent>
      </w:sdt>
      <w:r w:rsidRPr="008A18BB">
        <w:rPr>
          <w:color w:val="auto"/>
        </w:rPr>
        <w:t>]</w:t>
      </w:r>
    </w:p>
    <w:p w14:paraId="67BB1B46" w14:textId="4A3EEE56" w:rsidR="00303684" w:rsidRPr="008A18BB" w:rsidRDefault="0000526A" w:rsidP="00CC1F3B">
      <w:pPr>
        <w:pStyle w:val="TitleSection"/>
        <w:rPr>
          <w:color w:val="auto"/>
        </w:rPr>
      </w:pPr>
      <w:r w:rsidRPr="008A18BB">
        <w:rPr>
          <w:color w:val="auto"/>
        </w:rPr>
        <w:lastRenderedPageBreak/>
        <w:t>A BILL</w:t>
      </w:r>
      <w:r w:rsidR="00FC1DA6" w:rsidRPr="008A18BB">
        <w:rPr>
          <w:color w:val="auto"/>
        </w:rPr>
        <w:t xml:space="preserve"> to amend the Code of West Virginia, 1931, as amended, by adding a new article, designated §1-8-1</w:t>
      </w:r>
      <w:r w:rsidR="00ED09B6" w:rsidRPr="008A18BB">
        <w:rPr>
          <w:color w:val="auto"/>
        </w:rPr>
        <w:t xml:space="preserve"> and</w:t>
      </w:r>
      <w:r w:rsidR="00FC1DA6" w:rsidRPr="008A18BB">
        <w:rPr>
          <w:color w:val="auto"/>
        </w:rPr>
        <w:t xml:space="preserve"> §1-8-2,</w:t>
      </w:r>
      <w:r w:rsidR="00ED09B6" w:rsidRPr="008A18BB">
        <w:rPr>
          <w:color w:val="auto"/>
        </w:rPr>
        <w:t xml:space="preserve"> </w:t>
      </w:r>
      <w:r w:rsidR="00FC1DA6" w:rsidRPr="008A18BB">
        <w:rPr>
          <w:color w:val="auto"/>
        </w:rPr>
        <w:t xml:space="preserve">relating to </w:t>
      </w:r>
      <w:r w:rsidR="005A5D5E">
        <w:rPr>
          <w:color w:val="auto"/>
        </w:rPr>
        <w:t>creating</w:t>
      </w:r>
      <w:r w:rsidR="00FC1DA6" w:rsidRPr="008A18BB">
        <w:rPr>
          <w:color w:val="auto"/>
        </w:rPr>
        <w:t xml:space="preserve"> the </w:t>
      </w:r>
      <w:r w:rsidR="005A5D5E">
        <w:rPr>
          <w:color w:val="auto"/>
        </w:rPr>
        <w:t>State Sovereignty Act of 2025</w:t>
      </w:r>
      <w:r w:rsidR="00ED09B6" w:rsidRPr="008A18BB">
        <w:rPr>
          <w:color w:val="auto"/>
        </w:rPr>
        <w:t>.</w:t>
      </w:r>
    </w:p>
    <w:p w14:paraId="10123BB4" w14:textId="77777777" w:rsidR="00303684" w:rsidRPr="008A18BB" w:rsidRDefault="00303684" w:rsidP="00CC1F3B">
      <w:pPr>
        <w:pStyle w:val="EnactingClause"/>
        <w:rPr>
          <w:color w:val="auto"/>
        </w:rPr>
      </w:pPr>
      <w:r w:rsidRPr="008A18BB">
        <w:rPr>
          <w:color w:val="auto"/>
        </w:rPr>
        <w:t>Be it enacted by the Legislature of West Virginia:</w:t>
      </w:r>
    </w:p>
    <w:p w14:paraId="268911C1" w14:textId="77777777" w:rsidR="003C6034" w:rsidRPr="008A18BB" w:rsidRDefault="003C6034" w:rsidP="00CC1F3B">
      <w:pPr>
        <w:pStyle w:val="EnactingClause"/>
        <w:rPr>
          <w:color w:val="auto"/>
        </w:rPr>
        <w:sectPr w:rsidR="003C6034" w:rsidRPr="008A18B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DF9D363" w14:textId="5322523B" w:rsidR="001011DA" w:rsidRPr="008A18BB" w:rsidRDefault="00ED09B6" w:rsidP="00ED09B6">
      <w:pPr>
        <w:pStyle w:val="ArticleHeading"/>
        <w:rPr>
          <w:color w:val="auto"/>
          <w:u w:val="single"/>
        </w:rPr>
        <w:sectPr w:rsidR="001011DA" w:rsidRPr="008A18BB" w:rsidSect="00DF199D">
          <w:type w:val="continuous"/>
          <w:pgSz w:w="12240" w:h="15840" w:code="1"/>
          <w:pgMar w:top="1440" w:right="1440" w:bottom="1440" w:left="1440" w:header="720" w:footer="720" w:gutter="0"/>
          <w:lnNumType w:countBy="1" w:restart="newSection"/>
          <w:cols w:space="720"/>
          <w:titlePg/>
          <w:docGrid w:linePitch="360"/>
        </w:sectPr>
      </w:pPr>
      <w:r w:rsidRPr="008A18BB">
        <w:rPr>
          <w:color w:val="auto"/>
          <w:u w:val="single"/>
        </w:rPr>
        <w:t xml:space="preserve">article 8. </w:t>
      </w:r>
      <w:r w:rsidR="009E2C8F">
        <w:rPr>
          <w:color w:val="auto"/>
          <w:u w:val="single"/>
        </w:rPr>
        <w:t>State sovereignty Act of 2025</w:t>
      </w:r>
      <w:r w:rsidRPr="008A18BB">
        <w:rPr>
          <w:color w:val="auto"/>
          <w:u w:val="single"/>
        </w:rPr>
        <w:t>.</w:t>
      </w:r>
    </w:p>
    <w:p w14:paraId="6937B83B" w14:textId="77777777" w:rsidR="00ED09B6" w:rsidRPr="008A18BB" w:rsidRDefault="00ED09B6" w:rsidP="00ED09B6">
      <w:pPr>
        <w:pStyle w:val="SectionHeading"/>
        <w:rPr>
          <w:color w:val="auto"/>
          <w:u w:val="single"/>
        </w:rPr>
        <w:sectPr w:rsidR="00ED09B6" w:rsidRPr="008A18BB" w:rsidSect="00DF199D">
          <w:type w:val="continuous"/>
          <w:pgSz w:w="12240" w:h="15840" w:code="1"/>
          <w:pgMar w:top="1440" w:right="1440" w:bottom="1440" w:left="1440" w:header="720" w:footer="720" w:gutter="0"/>
          <w:lnNumType w:countBy="1" w:restart="newSection"/>
          <w:cols w:space="720"/>
          <w:titlePg/>
          <w:docGrid w:linePitch="360"/>
        </w:sectPr>
      </w:pPr>
      <w:r w:rsidRPr="008A18BB">
        <w:rPr>
          <w:color w:val="auto"/>
          <w:u w:val="single"/>
        </w:rPr>
        <w:t>§1-8-1. Title.</w:t>
      </w:r>
    </w:p>
    <w:p w14:paraId="35590DB3" w14:textId="4794849A" w:rsidR="00ED09B6" w:rsidRPr="008A18BB" w:rsidRDefault="00ED09B6" w:rsidP="00ED09B6">
      <w:pPr>
        <w:pStyle w:val="SectionBody"/>
        <w:rPr>
          <w:color w:val="auto"/>
          <w:u w:val="single"/>
        </w:rPr>
      </w:pPr>
      <w:r w:rsidRPr="008A18BB">
        <w:rPr>
          <w:color w:val="auto"/>
          <w:u w:val="single"/>
        </w:rPr>
        <w:t>This act shall be titled "</w:t>
      </w:r>
      <w:r w:rsidR="009E2C8F">
        <w:rPr>
          <w:color w:val="auto"/>
          <w:u w:val="single"/>
        </w:rPr>
        <w:t>State Sovereignty Act of 2025</w:t>
      </w:r>
      <w:r w:rsidRPr="008A18BB">
        <w:rPr>
          <w:color w:val="auto"/>
          <w:u w:val="single"/>
        </w:rPr>
        <w:t>."</w:t>
      </w:r>
    </w:p>
    <w:p w14:paraId="191CF279" w14:textId="77777777" w:rsidR="00ED09B6" w:rsidRPr="008A18BB" w:rsidRDefault="00ED09B6" w:rsidP="00ED09B6">
      <w:pPr>
        <w:pStyle w:val="SectionHeading"/>
        <w:rPr>
          <w:color w:val="auto"/>
          <w:u w:val="single"/>
        </w:rPr>
        <w:sectPr w:rsidR="00ED09B6" w:rsidRPr="008A18BB" w:rsidSect="00DF199D">
          <w:type w:val="continuous"/>
          <w:pgSz w:w="12240" w:h="15840" w:code="1"/>
          <w:pgMar w:top="1440" w:right="1440" w:bottom="1440" w:left="1440" w:header="720" w:footer="720" w:gutter="0"/>
          <w:lnNumType w:countBy="1" w:restart="newSection"/>
          <w:cols w:space="720"/>
          <w:titlePg/>
          <w:docGrid w:linePitch="360"/>
        </w:sectPr>
      </w:pPr>
      <w:r w:rsidRPr="008A18BB">
        <w:rPr>
          <w:color w:val="auto"/>
          <w:u w:val="single"/>
        </w:rPr>
        <w:t>§1-8-2. Rejection of jurisdiction of the World Health Organization, the United Nations, and the World Economic Form.</w:t>
      </w:r>
    </w:p>
    <w:p w14:paraId="733F7072" w14:textId="4FE464E3" w:rsidR="00ED09B6" w:rsidRPr="008A18BB" w:rsidRDefault="00ED09B6" w:rsidP="00CC1F3B">
      <w:pPr>
        <w:pStyle w:val="SectionBody"/>
        <w:rPr>
          <w:color w:val="auto"/>
          <w:u w:val="single"/>
        </w:rPr>
      </w:pPr>
      <w:r w:rsidRPr="008A18BB">
        <w:rPr>
          <w:color w:val="auto"/>
          <w:u w:val="single"/>
        </w:rPr>
        <w:t>(a) The World Health Organization, the United Nations, and the World Economic Forum have no jurisdiction in this state. The state</w:t>
      </w:r>
      <w:r w:rsidR="001011DA" w:rsidRPr="008A18BB">
        <w:rPr>
          <w:color w:val="auto"/>
          <w:u w:val="single"/>
        </w:rPr>
        <w:t xml:space="preserve"> of West Virginia</w:t>
      </w:r>
      <w:r w:rsidRPr="008A18BB">
        <w:rPr>
          <w:color w:val="auto"/>
          <w:u w:val="single"/>
        </w:rPr>
        <w:t xml:space="preserve"> and its political subdivisions, including, but not limited to, counties, cities, towns, precincts, water districts, school districts, school administrative units, or quasi-public entities, shall not be compelled to engage in the enforcement of, or any collaboration with the enforcement of, any requirements or mandates issued by the World Health Organization, the United Nations, or the World Economic Forum. </w:t>
      </w:r>
    </w:p>
    <w:p w14:paraId="067EFF57" w14:textId="77777777" w:rsidR="00ED09B6" w:rsidRPr="008A18BB" w:rsidRDefault="00ED09B6" w:rsidP="00CC1F3B">
      <w:pPr>
        <w:pStyle w:val="SectionBody"/>
        <w:rPr>
          <w:color w:val="auto"/>
        </w:rPr>
      </w:pPr>
      <w:r w:rsidRPr="008A18BB">
        <w:rPr>
          <w:color w:val="auto"/>
          <w:u w:val="single"/>
        </w:rPr>
        <w:t>(b) Any requirements or mandates issued by the World Health Organization, the United Nations, or the World Economic Forum shall not be used in this state as a basis for action, nor to direct, order, or otherwise impose, contrary to the constitution and laws of this state, any requirements whatsoever, including those for masks, vaccines, or medical testing, or gather any public or private information about the state’s citizens or residents, and shall have no force or effect in this state.</w:t>
      </w:r>
      <w:r w:rsidRPr="008A18BB">
        <w:rPr>
          <w:color w:val="auto"/>
        </w:rPr>
        <w:t xml:space="preserve"> </w:t>
      </w:r>
    </w:p>
    <w:p w14:paraId="4A8E7CF0" w14:textId="77777777" w:rsidR="00C33014" w:rsidRPr="008A18BB" w:rsidRDefault="00C33014" w:rsidP="00CC1F3B">
      <w:pPr>
        <w:pStyle w:val="Note"/>
        <w:rPr>
          <w:color w:val="auto"/>
        </w:rPr>
      </w:pPr>
    </w:p>
    <w:p w14:paraId="575BEBB6" w14:textId="16A2D872" w:rsidR="006865E9" w:rsidRPr="008A18BB" w:rsidRDefault="00CF1DCA" w:rsidP="00CC1F3B">
      <w:pPr>
        <w:pStyle w:val="Note"/>
        <w:rPr>
          <w:color w:val="auto"/>
        </w:rPr>
      </w:pPr>
      <w:r w:rsidRPr="008A18BB">
        <w:rPr>
          <w:color w:val="auto"/>
        </w:rPr>
        <w:t>NOTE: The</w:t>
      </w:r>
      <w:r w:rsidR="006865E9" w:rsidRPr="008A18BB">
        <w:rPr>
          <w:color w:val="auto"/>
        </w:rPr>
        <w:t xml:space="preserve"> purpose of this bill is to </w:t>
      </w:r>
      <w:r w:rsidR="001011DA" w:rsidRPr="008A18BB">
        <w:rPr>
          <w:color w:val="auto"/>
        </w:rPr>
        <w:t xml:space="preserve">enact the </w:t>
      </w:r>
      <w:r w:rsidR="009E2C8F">
        <w:rPr>
          <w:color w:val="auto"/>
        </w:rPr>
        <w:t>State Sovereignty Act of 2025</w:t>
      </w:r>
      <w:r w:rsidR="001011DA" w:rsidRPr="008A18BB">
        <w:rPr>
          <w:color w:val="auto"/>
        </w:rPr>
        <w:t>.</w:t>
      </w:r>
    </w:p>
    <w:p w14:paraId="7C6E8DDD" w14:textId="77777777" w:rsidR="006865E9" w:rsidRPr="008A18BB" w:rsidRDefault="00AE48A0" w:rsidP="00CC1F3B">
      <w:pPr>
        <w:pStyle w:val="Note"/>
        <w:rPr>
          <w:color w:val="auto"/>
        </w:rPr>
      </w:pPr>
      <w:r w:rsidRPr="008A18BB">
        <w:rPr>
          <w:color w:val="auto"/>
        </w:rPr>
        <w:t>Strike-throughs indicate language that would be stricken from a heading or the present law and underscoring indicates new language that would be added.</w:t>
      </w:r>
    </w:p>
    <w:sectPr w:rsidR="006865E9" w:rsidRPr="008A18B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BC67" w14:textId="77777777" w:rsidR="00FC1DA6" w:rsidRPr="00B844FE" w:rsidRDefault="00FC1DA6" w:rsidP="00B844FE">
      <w:r>
        <w:separator/>
      </w:r>
    </w:p>
  </w:endnote>
  <w:endnote w:type="continuationSeparator" w:id="0">
    <w:p w14:paraId="0143E130" w14:textId="77777777" w:rsidR="00FC1DA6" w:rsidRPr="00B844FE" w:rsidRDefault="00FC1DA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F0AB8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F22F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EEFE27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54F1" w14:textId="77777777" w:rsidR="00FC1DA6" w:rsidRPr="00B844FE" w:rsidRDefault="00FC1DA6" w:rsidP="00B844FE">
      <w:r>
        <w:separator/>
      </w:r>
    </w:p>
  </w:footnote>
  <w:footnote w:type="continuationSeparator" w:id="0">
    <w:p w14:paraId="47C9569B" w14:textId="77777777" w:rsidR="00FC1DA6" w:rsidRPr="00B844FE" w:rsidRDefault="00FC1DA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B398" w14:textId="77777777" w:rsidR="002A0269" w:rsidRPr="00B844FE" w:rsidRDefault="0095586A">
    <w:pPr>
      <w:pStyle w:val="Header"/>
    </w:pPr>
    <w:sdt>
      <w:sdtPr>
        <w:id w:val="-684364211"/>
        <w:placeholder>
          <w:docPart w:val="ACF26071DA2C4CE5A53EABD861C4673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CF26071DA2C4CE5A53EABD861C4673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3222" w14:textId="4B46AB1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011DA">
          <w:rPr>
            <w:sz w:val="22"/>
            <w:szCs w:val="22"/>
          </w:rPr>
          <w:t>SB</w:t>
        </w:r>
      </w:sdtContent>
    </w:sdt>
    <w:r w:rsidR="007A5259" w:rsidRPr="00686E9A">
      <w:rPr>
        <w:sz w:val="22"/>
        <w:szCs w:val="22"/>
      </w:rPr>
      <w:t xml:space="preserve"> </w:t>
    </w:r>
    <w:r w:rsidR="00392CB3">
      <w:rPr>
        <w:sz w:val="22"/>
        <w:szCs w:val="22"/>
      </w:rPr>
      <w:t>689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011DA">
          <w:rPr>
            <w:sz w:val="22"/>
            <w:szCs w:val="22"/>
          </w:rPr>
          <w:t>2025R1162</w:t>
        </w:r>
      </w:sdtContent>
    </w:sdt>
  </w:p>
  <w:p w14:paraId="5478041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1B2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A6"/>
    <w:rsid w:val="0000526A"/>
    <w:rsid w:val="00024015"/>
    <w:rsid w:val="000573A9"/>
    <w:rsid w:val="00085D22"/>
    <w:rsid w:val="00093AB0"/>
    <w:rsid w:val="000C5C77"/>
    <w:rsid w:val="000E3912"/>
    <w:rsid w:val="0010070F"/>
    <w:rsid w:val="001011DA"/>
    <w:rsid w:val="0015112E"/>
    <w:rsid w:val="001552E7"/>
    <w:rsid w:val="001566B4"/>
    <w:rsid w:val="001A66B7"/>
    <w:rsid w:val="001C279E"/>
    <w:rsid w:val="001D459E"/>
    <w:rsid w:val="0022348D"/>
    <w:rsid w:val="00245F1A"/>
    <w:rsid w:val="0027011C"/>
    <w:rsid w:val="00274200"/>
    <w:rsid w:val="00275740"/>
    <w:rsid w:val="002A0269"/>
    <w:rsid w:val="00303684"/>
    <w:rsid w:val="00307649"/>
    <w:rsid w:val="003143F5"/>
    <w:rsid w:val="00314854"/>
    <w:rsid w:val="00392CB3"/>
    <w:rsid w:val="00394191"/>
    <w:rsid w:val="003C51CD"/>
    <w:rsid w:val="003C6034"/>
    <w:rsid w:val="00400B5C"/>
    <w:rsid w:val="004368E0"/>
    <w:rsid w:val="004C13DD"/>
    <w:rsid w:val="004D3ABE"/>
    <w:rsid w:val="004E3441"/>
    <w:rsid w:val="00500579"/>
    <w:rsid w:val="005A304A"/>
    <w:rsid w:val="005A5366"/>
    <w:rsid w:val="005A5D5E"/>
    <w:rsid w:val="005D3DC2"/>
    <w:rsid w:val="005E536D"/>
    <w:rsid w:val="005E6934"/>
    <w:rsid w:val="00614F56"/>
    <w:rsid w:val="006369EB"/>
    <w:rsid w:val="00637E73"/>
    <w:rsid w:val="006865E9"/>
    <w:rsid w:val="00686E9A"/>
    <w:rsid w:val="00691F3E"/>
    <w:rsid w:val="00694BFB"/>
    <w:rsid w:val="00696CCB"/>
    <w:rsid w:val="006A106B"/>
    <w:rsid w:val="006C523D"/>
    <w:rsid w:val="006D4036"/>
    <w:rsid w:val="007A5259"/>
    <w:rsid w:val="007A7081"/>
    <w:rsid w:val="007F1CF5"/>
    <w:rsid w:val="00802FDD"/>
    <w:rsid w:val="00834EDE"/>
    <w:rsid w:val="008736AA"/>
    <w:rsid w:val="008A18BB"/>
    <w:rsid w:val="008D275D"/>
    <w:rsid w:val="00946186"/>
    <w:rsid w:val="0095586A"/>
    <w:rsid w:val="00980327"/>
    <w:rsid w:val="00986478"/>
    <w:rsid w:val="009B5557"/>
    <w:rsid w:val="009E2C8F"/>
    <w:rsid w:val="009F1067"/>
    <w:rsid w:val="00A31E01"/>
    <w:rsid w:val="00A527AD"/>
    <w:rsid w:val="00A718CF"/>
    <w:rsid w:val="00AE48A0"/>
    <w:rsid w:val="00AE61BE"/>
    <w:rsid w:val="00AF4C6C"/>
    <w:rsid w:val="00B16F25"/>
    <w:rsid w:val="00B24422"/>
    <w:rsid w:val="00B66B81"/>
    <w:rsid w:val="00B71E6F"/>
    <w:rsid w:val="00B80C20"/>
    <w:rsid w:val="00B844FE"/>
    <w:rsid w:val="00B86B4F"/>
    <w:rsid w:val="00BA1F84"/>
    <w:rsid w:val="00BC562B"/>
    <w:rsid w:val="00BD2BDC"/>
    <w:rsid w:val="00BE44DB"/>
    <w:rsid w:val="00C159AC"/>
    <w:rsid w:val="00C33014"/>
    <w:rsid w:val="00C33434"/>
    <w:rsid w:val="00C34869"/>
    <w:rsid w:val="00C42EB6"/>
    <w:rsid w:val="00C62327"/>
    <w:rsid w:val="00C85096"/>
    <w:rsid w:val="00CB20EF"/>
    <w:rsid w:val="00CC1F3B"/>
    <w:rsid w:val="00CD12CB"/>
    <w:rsid w:val="00CD36CF"/>
    <w:rsid w:val="00CF1DCA"/>
    <w:rsid w:val="00D579FC"/>
    <w:rsid w:val="00D81C16"/>
    <w:rsid w:val="00D9070B"/>
    <w:rsid w:val="00DD4620"/>
    <w:rsid w:val="00DE526B"/>
    <w:rsid w:val="00DF199D"/>
    <w:rsid w:val="00E01542"/>
    <w:rsid w:val="00E365F1"/>
    <w:rsid w:val="00E62F48"/>
    <w:rsid w:val="00E831B3"/>
    <w:rsid w:val="00E95FBC"/>
    <w:rsid w:val="00EC5E63"/>
    <w:rsid w:val="00ED09B6"/>
    <w:rsid w:val="00EE70CB"/>
    <w:rsid w:val="00F41CA2"/>
    <w:rsid w:val="00F443C0"/>
    <w:rsid w:val="00F60E04"/>
    <w:rsid w:val="00F62EFB"/>
    <w:rsid w:val="00F63003"/>
    <w:rsid w:val="00F66997"/>
    <w:rsid w:val="00F939A4"/>
    <w:rsid w:val="00FA7B09"/>
    <w:rsid w:val="00FC1DA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CB145"/>
  <w15:chartTrackingRefBased/>
  <w15:docId w15:val="{B2883C00-527E-4E02-B14C-83E7A25C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CED1D3020946C8A5F5ECAE14A880F9"/>
        <w:category>
          <w:name w:val="General"/>
          <w:gallery w:val="placeholder"/>
        </w:category>
        <w:types>
          <w:type w:val="bbPlcHdr"/>
        </w:types>
        <w:behaviors>
          <w:behavior w:val="content"/>
        </w:behaviors>
        <w:guid w:val="{19D396BA-2C7D-4CDA-B446-34622440C0CB}"/>
      </w:docPartPr>
      <w:docPartBody>
        <w:p w:rsidR="004344A9" w:rsidRDefault="004344A9">
          <w:pPr>
            <w:pStyle w:val="19CED1D3020946C8A5F5ECAE14A880F9"/>
          </w:pPr>
          <w:r w:rsidRPr="00B844FE">
            <w:t>Prefix Text</w:t>
          </w:r>
        </w:p>
      </w:docPartBody>
    </w:docPart>
    <w:docPart>
      <w:docPartPr>
        <w:name w:val="ACF26071DA2C4CE5A53EABD861C46739"/>
        <w:category>
          <w:name w:val="General"/>
          <w:gallery w:val="placeholder"/>
        </w:category>
        <w:types>
          <w:type w:val="bbPlcHdr"/>
        </w:types>
        <w:behaviors>
          <w:behavior w:val="content"/>
        </w:behaviors>
        <w:guid w:val="{7D5EFE27-264A-4F03-B3FC-36475CC69A42}"/>
      </w:docPartPr>
      <w:docPartBody>
        <w:p w:rsidR="004344A9" w:rsidRDefault="004344A9">
          <w:pPr>
            <w:pStyle w:val="ACF26071DA2C4CE5A53EABD861C46739"/>
          </w:pPr>
          <w:r w:rsidRPr="00B844FE">
            <w:t>[Type here]</w:t>
          </w:r>
        </w:p>
      </w:docPartBody>
    </w:docPart>
    <w:docPart>
      <w:docPartPr>
        <w:name w:val="6F1FBED44049495CA33CBD6F993357A3"/>
        <w:category>
          <w:name w:val="General"/>
          <w:gallery w:val="placeholder"/>
        </w:category>
        <w:types>
          <w:type w:val="bbPlcHdr"/>
        </w:types>
        <w:behaviors>
          <w:behavior w:val="content"/>
        </w:behaviors>
        <w:guid w:val="{C12846E5-B8EF-4FFE-8725-B341A39EEA83}"/>
      </w:docPartPr>
      <w:docPartBody>
        <w:p w:rsidR="004344A9" w:rsidRDefault="004344A9">
          <w:pPr>
            <w:pStyle w:val="6F1FBED44049495CA33CBD6F993357A3"/>
          </w:pPr>
          <w:r w:rsidRPr="00B844FE">
            <w:t>Number</w:t>
          </w:r>
        </w:p>
      </w:docPartBody>
    </w:docPart>
    <w:docPart>
      <w:docPartPr>
        <w:name w:val="E5D936C4458344F88482E86821FA26F3"/>
        <w:category>
          <w:name w:val="General"/>
          <w:gallery w:val="placeholder"/>
        </w:category>
        <w:types>
          <w:type w:val="bbPlcHdr"/>
        </w:types>
        <w:behaviors>
          <w:behavior w:val="content"/>
        </w:behaviors>
        <w:guid w:val="{B92F2C53-C492-44D8-A5F3-8D1A8C1B4B99}"/>
      </w:docPartPr>
      <w:docPartBody>
        <w:p w:rsidR="004344A9" w:rsidRDefault="004344A9">
          <w:pPr>
            <w:pStyle w:val="E5D936C4458344F88482E86821FA26F3"/>
          </w:pPr>
          <w:r w:rsidRPr="00B844FE">
            <w:t>Enter Sponsors Here</w:t>
          </w:r>
        </w:p>
      </w:docPartBody>
    </w:docPart>
    <w:docPart>
      <w:docPartPr>
        <w:name w:val="F8708601D62048899686E8D7B10FB02F"/>
        <w:category>
          <w:name w:val="General"/>
          <w:gallery w:val="placeholder"/>
        </w:category>
        <w:types>
          <w:type w:val="bbPlcHdr"/>
        </w:types>
        <w:behaviors>
          <w:behavior w:val="content"/>
        </w:behaviors>
        <w:guid w:val="{FEEED08A-672A-42A7-BE56-E0C5031A0FCA}"/>
      </w:docPartPr>
      <w:docPartBody>
        <w:p w:rsidR="004344A9" w:rsidRDefault="004344A9">
          <w:pPr>
            <w:pStyle w:val="F8708601D62048899686E8D7B10FB02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A9"/>
    <w:rsid w:val="00024015"/>
    <w:rsid w:val="004344A9"/>
    <w:rsid w:val="005A304A"/>
    <w:rsid w:val="005D3DC2"/>
    <w:rsid w:val="00AF4C6C"/>
    <w:rsid w:val="00BE44DB"/>
    <w:rsid w:val="00C159AC"/>
    <w:rsid w:val="00F6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CED1D3020946C8A5F5ECAE14A880F9">
    <w:name w:val="19CED1D3020946C8A5F5ECAE14A880F9"/>
  </w:style>
  <w:style w:type="paragraph" w:customStyle="1" w:styleId="ACF26071DA2C4CE5A53EABD861C46739">
    <w:name w:val="ACF26071DA2C4CE5A53EABD861C46739"/>
  </w:style>
  <w:style w:type="paragraph" w:customStyle="1" w:styleId="6F1FBED44049495CA33CBD6F993357A3">
    <w:name w:val="6F1FBED44049495CA33CBD6F993357A3"/>
  </w:style>
  <w:style w:type="paragraph" w:customStyle="1" w:styleId="E5D936C4458344F88482E86821FA26F3">
    <w:name w:val="E5D936C4458344F88482E86821FA26F3"/>
  </w:style>
  <w:style w:type="character" w:styleId="PlaceholderText">
    <w:name w:val="Placeholder Text"/>
    <w:basedOn w:val="DefaultParagraphFont"/>
    <w:uiPriority w:val="99"/>
    <w:semiHidden/>
    <w:rPr>
      <w:color w:val="808080"/>
    </w:rPr>
  </w:style>
  <w:style w:type="paragraph" w:customStyle="1" w:styleId="F8708601D62048899686E8D7B10FB02F">
    <w:name w:val="F8708601D62048899686E8D7B10FB0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10</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11</cp:revision>
  <dcterms:created xsi:type="dcterms:W3CDTF">2024-11-18T13:47:00Z</dcterms:created>
  <dcterms:modified xsi:type="dcterms:W3CDTF">2025-03-11T19:26:00Z</dcterms:modified>
</cp:coreProperties>
</file>